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电子版材料提交要求及表格清单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电子版以U盘方式申报，U盘上请粘贴单位简称标签，将申报材料分别扫描成PDF或JPG格式的文件，存入相应的文件夹。如下图所示：一级文件夹名称为高级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（或正高级）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船长、高级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（或正高级）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轮机长、高级船舶电子员、高级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（或正高级）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引航员，一级文件夹数量根据申报职务数量确定。二级文件夹名称为申报人姓名，二级文件夹数量根据申报人数确定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right="0"/>
        <w:jc w:val="center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695825" cy="343852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二级文件夹内文件命名排序及要求如下：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1.专业技术职务任职资格评审表（盖公章后扫描）；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2.单位推荐书（盖公章后扫描）；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3.委托评审函（盖公章后扫描）；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4.综合情况表（盖公章后扫描）；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5.基本情况一览表（盖公章后扫描，同时提供Excel格式电子版）；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6.船上工作资历证明（盖公章后扫描）；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7.任职情况证明（盖公章后扫描）；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8.安全记录证明（盖公章后扫描）；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9.无违法记分记录证明（盖公章后扫描）；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10.本人业务工作总结（盖公章后扫描）；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11.学历证明（盖公章后扫描）；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12.中级职称证书（高级职称申请者）或高级职称证书（正高级职称申请者）（扫描原件）；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13.适任证书（扫描原件）；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14.国籍证书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影印件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（影印件扫描）；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15.船员服务簿（扫描原件）；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16.一级（高级）引航员工作任命通知文件（扫描原件）；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17.一级（高级）引航员引航艘次记录（扫描原件）；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18.考核及年度工作总结情况（扫描原件）；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19.论文著作（若有，扫描原件）；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20.学术会议论文集（若有，扫描原件）；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21.获奖证明证书（若有，扫描原件）；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22.其它个人业绩证明材料（一项以上，则分别列明，如22-A; 22-B…,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highlight w:val="red"/>
          <w:bdr w:val="none" w:color="auto" w:sz="0" w:space="0"/>
          <w:shd w:val="clear" w:fill="FFFFFF"/>
        </w:rPr>
        <w:t>加盖公章后扫描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23.公示结果的文件（盖公章后扫描）；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24.申报材料清单（盖公章后扫描）；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25.形式审查表（盖公章后扫描）。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C03"/>
    <w:rsid w:val="23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2021-02-19T06:58:00Z</dcterms:created>
  <dc:creator>中国海员之家</dc:creator>
  <cp:lastModifiedBy>中国海员之家</cp:lastModifiedBy>
  <dcterms:modified xsi:type="dcterms:W3CDTF">2021-02-19T07:00:25Z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